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536"/>
      </w:tblGrid>
      <w:tr w:rsidR="00710DB2" w:rsidRPr="00D428FB" w14:paraId="0CCB8578" w14:textId="77777777" w:rsidTr="00C1468B">
        <w:trPr>
          <w:tblCellSpacing w:w="0" w:type="dxa"/>
        </w:trPr>
        <w:tc>
          <w:tcPr>
            <w:tcW w:w="3962" w:type="dxa"/>
            <w:hideMark/>
          </w:tcPr>
          <w:p w14:paraId="3185593A" w14:textId="77777777" w:rsidR="00710DB2" w:rsidRPr="00D428FB" w:rsidRDefault="00710DB2" w:rsidP="00710DB2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D428FB">
              <w:rPr>
                <w:sz w:val="26"/>
                <w:szCs w:val="26"/>
                <w:lang w:val="nl-NL"/>
              </w:rPr>
              <w:t>TRƯỜNG THCS PHONG BÌNH</w:t>
            </w:r>
          </w:p>
          <w:p w14:paraId="63BCDBF0" w14:textId="55D15CD1" w:rsidR="00710DB2" w:rsidRPr="00D428FB" w:rsidRDefault="00710DB2" w:rsidP="00710DB2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63204" wp14:editId="46F9A21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207010</wp:posOffset>
                      </wp:positionV>
                      <wp:extent cx="1141730" cy="0"/>
                      <wp:effectExtent l="0" t="0" r="2032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962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8pt;margin-top:16.3pt;width: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vB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"/>
                  </w:pict>
                </mc:Fallback>
              </mc:AlternateContent>
            </w:r>
            <w:r w:rsidRPr="00D428FB">
              <w:rPr>
                <w:b/>
                <w:sz w:val="26"/>
                <w:szCs w:val="26"/>
                <w:lang w:val="nl-NL"/>
              </w:rPr>
              <w:t xml:space="preserve">TỔ </w:t>
            </w:r>
            <w:r w:rsidR="00B259A9">
              <w:rPr>
                <w:b/>
                <w:sz w:val="26"/>
                <w:szCs w:val="26"/>
                <w:lang w:val="nl-NL"/>
              </w:rPr>
              <w:t>LÝ-HOÁ-SINH-CN</w:t>
            </w:r>
          </w:p>
          <w:p w14:paraId="5F4E662B" w14:textId="1FBAF5B0" w:rsidR="00710DB2" w:rsidRPr="00D428FB" w:rsidRDefault="00710DB2" w:rsidP="00710DB2">
            <w:pPr>
              <w:spacing w:before="120" w:after="120" w:line="240" w:lineRule="auto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b/>
                <w:sz w:val="26"/>
                <w:szCs w:val="26"/>
                <w:lang w:val="nl-NL"/>
              </w:rPr>
              <w:t> </w:t>
            </w:r>
            <w:r w:rsidR="001F6D46">
              <w:rPr>
                <w:b/>
                <w:sz w:val="26"/>
                <w:szCs w:val="26"/>
                <w:lang w:val="nl-NL"/>
              </w:rPr>
              <w:t xml:space="preserve">             </w:t>
            </w:r>
            <w:r w:rsidR="001F6D46" w:rsidRPr="004C0DC0">
              <w:rPr>
                <w:i/>
                <w:iCs/>
                <w:sz w:val="26"/>
              </w:rPr>
              <w:t xml:space="preserve"> </w:t>
            </w:r>
            <w:r w:rsidR="001F6D46" w:rsidRPr="004C0DC0">
              <w:rPr>
                <w:i/>
                <w:iCs/>
                <w:sz w:val="26"/>
              </w:rPr>
              <w:t>Số:0</w:t>
            </w:r>
            <w:r w:rsidR="001F6D46">
              <w:rPr>
                <w:i/>
                <w:iCs/>
                <w:sz w:val="26"/>
              </w:rPr>
              <w:t>1</w:t>
            </w:r>
            <w:r w:rsidR="001F6D46" w:rsidRPr="004C0DC0">
              <w:rPr>
                <w:i/>
                <w:iCs/>
                <w:sz w:val="26"/>
              </w:rPr>
              <w:t>/KH-TCM</w:t>
            </w:r>
          </w:p>
          <w:p w14:paraId="5DB2739C" w14:textId="77777777" w:rsidR="00710DB2" w:rsidRPr="00D428FB" w:rsidRDefault="00710DB2" w:rsidP="00710DB2">
            <w:pPr>
              <w:spacing w:before="120" w:after="12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536" w:type="dxa"/>
            <w:hideMark/>
          </w:tcPr>
          <w:p w14:paraId="220A0868" w14:textId="77777777" w:rsidR="00710DB2" w:rsidRPr="00D428FB" w:rsidRDefault="00710DB2" w:rsidP="00710DB2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75F1445C" w14:textId="77777777" w:rsidR="00710DB2" w:rsidRPr="00D428FB" w:rsidRDefault="00710DB2" w:rsidP="00710DB2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C0FA3" wp14:editId="3C80E4C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210820</wp:posOffset>
                      </wp:positionV>
                      <wp:extent cx="1924685" cy="0"/>
                      <wp:effectExtent l="0" t="0" r="374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525E6" id="Straight Arrow Connector 1" o:spid="_x0000_s1026" type="#_x0000_t32" style="position:absolute;margin-left:60.05pt;margin-top:16.6pt;width:15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Lf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JjOx9l0NqG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"/>
                  </w:pict>
                </mc:Fallback>
              </mc:AlternateContent>
            </w:r>
            <w:r w:rsidRPr="00D428FB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63F36DE3" w14:textId="1DE4377E" w:rsidR="00710DB2" w:rsidRPr="001F6D46" w:rsidRDefault="00710DB2" w:rsidP="001F6D46">
            <w:pPr>
              <w:spacing w:before="120" w:after="120" w:line="240" w:lineRule="auto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i/>
                <w:iCs/>
                <w:sz w:val="26"/>
                <w:szCs w:val="26"/>
                <w:lang w:val="nl-NL"/>
              </w:rPr>
              <w:t xml:space="preserve">Phong Bình, ngày </w:t>
            </w:r>
            <w:r>
              <w:rPr>
                <w:i/>
                <w:iCs/>
                <w:sz w:val="26"/>
                <w:szCs w:val="26"/>
                <w:lang w:val="nl-NL"/>
              </w:rPr>
              <w:t>07</w:t>
            </w:r>
            <w:r w:rsidRPr="00D428FB">
              <w:rPr>
                <w:i/>
                <w:iCs/>
                <w:sz w:val="26"/>
                <w:szCs w:val="26"/>
                <w:lang w:val="nl-NL"/>
              </w:rPr>
              <w:t xml:space="preserve"> tháng </w:t>
            </w:r>
            <w:r>
              <w:rPr>
                <w:i/>
                <w:iCs/>
                <w:sz w:val="26"/>
                <w:szCs w:val="26"/>
                <w:lang w:val="nl-NL"/>
              </w:rPr>
              <w:t>09</w:t>
            </w:r>
            <w:r w:rsidRPr="00D428FB">
              <w:rPr>
                <w:i/>
                <w:iCs/>
                <w:sz w:val="26"/>
                <w:szCs w:val="26"/>
                <w:lang w:val="nl-NL"/>
              </w:rPr>
              <w:t xml:space="preserve"> năm 202</w:t>
            </w:r>
            <w:r w:rsidR="00EC0EA8">
              <w:rPr>
                <w:i/>
                <w:iCs/>
                <w:sz w:val="26"/>
                <w:szCs w:val="26"/>
                <w:lang w:val="nl-NL"/>
              </w:rPr>
              <w:t>3</w:t>
            </w:r>
          </w:p>
        </w:tc>
      </w:tr>
    </w:tbl>
    <w:p w14:paraId="76CC0490" w14:textId="77777777" w:rsidR="00710DB2" w:rsidRPr="00710DB2" w:rsidRDefault="00710DB2" w:rsidP="00710DB2">
      <w:pPr>
        <w:spacing w:before="120" w:after="120" w:line="240" w:lineRule="auto"/>
        <w:ind w:firstLine="567"/>
        <w:jc w:val="center"/>
        <w:rPr>
          <w:b/>
          <w:sz w:val="26"/>
          <w:szCs w:val="26"/>
          <w:lang w:val="nl-NL"/>
        </w:rPr>
      </w:pPr>
    </w:p>
    <w:p w14:paraId="0BD7FC74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center"/>
        <w:rPr>
          <w:rFonts w:eastAsia="Times New Roman" w:cs="Times New Roman"/>
          <w:sz w:val="30"/>
          <w:szCs w:val="28"/>
        </w:rPr>
      </w:pPr>
      <w:r w:rsidRPr="00710DB2">
        <w:rPr>
          <w:rFonts w:eastAsia="Times New Roman" w:cs="Times New Roman"/>
          <w:b/>
          <w:bCs/>
          <w:sz w:val="30"/>
          <w:szCs w:val="28"/>
          <w:bdr w:val="none" w:sz="0" w:space="0" w:color="auto" w:frame="1"/>
        </w:rPr>
        <w:t>KẾ HOẠCH</w:t>
      </w:r>
    </w:p>
    <w:p w14:paraId="77FCB698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V/v đánh giá công tác tháng 8/202</w:t>
      </w:r>
      <w:r w:rsidR="00EC0EA8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3</w:t>
      </w: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và triển khai kế hoạch tháng 9/202</w:t>
      </w:r>
      <w:r w:rsidR="00EC0EA8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3</w:t>
      </w:r>
    </w:p>
    <w:p w14:paraId="34F5D7DC" w14:textId="5418AF5A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Thực hiện kế hoạch, quy trình năm học của tổ chuyên môn và căn cứ tình hình thực tế, Tổ </w:t>
      </w:r>
      <w:r w:rsidR="00B259A9">
        <w:rPr>
          <w:rFonts w:eastAsia="Times New Roman" w:cs="Times New Roman"/>
          <w:sz w:val="26"/>
          <w:szCs w:val="28"/>
        </w:rPr>
        <w:t>Lý-Hoá-Sinh-CN</w:t>
      </w:r>
      <w:r w:rsidRPr="00710DB2">
        <w:rPr>
          <w:rFonts w:eastAsia="Times New Roman" w:cs="Times New Roman"/>
          <w:sz w:val="26"/>
          <w:szCs w:val="28"/>
        </w:rPr>
        <w:t xml:space="preserve"> đánh giá việc thực hiện công tác tháng 8 năm 202</w:t>
      </w:r>
      <w:r w:rsidR="00EC0EA8">
        <w:rPr>
          <w:rFonts w:eastAsia="Times New Roman" w:cs="Times New Roman"/>
          <w:sz w:val="26"/>
          <w:szCs w:val="28"/>
        </w:rPr>
        <w:t>3</w:t>
      </w:r>
      <w:r w:rsidRPr="00710DB2">
        <w:rPr>
          <w:rFonts w:eastAsia="Times New Roman" w:cs="Times New Roman"/>
          <w:sz w:val="26"/>
          <w:szCs w:val="28"/>
        </w:rPr>
        <w:t xml:space="preserve"> và triển khai kế hoạch tháng 9 năm 202</w:t>
      </w:r>
      <w:r w:rsidR="00EC0EA8">
        <w:rPr>
          <w:rFonts w:eastAsia="Times New Roman" w:cs="Times New Roman"/>
          <w:sz w:val="26"/>
          <w:szCs w:val="28"/>
        </w:rPr>
        <w:t>3</w:t>
      </w:r>
      <w:r w:rsidRPr="00710DB2">
        <w:rPr>
          <w:rFonts w:eastAsia="Times New Roman" w:cs="Times New Roman"/>
          <w:sz w:val="26"/>
          <w:szCs w:val="28"/>
        </w:rPr>
        <w:t xml:space="preserve"> như sau:</w:t>
      </w:r>
    </w:p>
    <w:p w14:paraId="5666E977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A.  </w:t>
      </w: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ĐÁ</w:t>
      </w:r>
      <w:r w:rsidR="00EC0EA8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NH GIÁ CÔNG TÁC THÁNG 8 NĂM 2023</w:t>
      </w: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:</w:t>
      </w:r>
    </w:p>
    <w:p w14:paraId="45174C34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I. CÔNG TÁC QUẢN LÝ CHUNG:</w:t>
      </w:r>
    </w:p>
    <w:p w14:paraId="29D335CB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1. Đã thực hiện tốt công tác bảo vệ cơ sở vật chất, phòng chống tội phạm trộm cắp tài sản ở các trường học trong thời gian nghỉ hè.</w:t>
      </w:r>
    </w:p>
    <w:p w14:paraId="26C36A7D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2. Hoàn thành việc tu sửa CSVC chuẩn bị cho năm học mới</w:t>
      </w:r>
    </w:p>
    <w:p w14:paraId="31D90AAA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3. Tham gia các lớp tập huấn do Phòng và các cấp tổ chức.</w:t>
      </w:r>
    </w:p>
    <w:p w14:paraId="6E7AD9A5" w14:textId="302D3CE0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4. Tăng cường công tác phòng, chống bệnh bạch hầu; tiếp tục phòng, chống dịch bệnh trong mùa nắng nóng; đẩy mạnh công tác tuyên truyền về phòng chống tai nạn thương tích, tai nạn đuối nước, an toàn gi</w:t>
      </w:r>
      <w:r w:rsidR="00B259A9">
        <w:rPr>
          <w:rFonts w:eastAsia="Times New Roman" w:cs="Times New Roman"/>
          <w:sz w:val="26"/>
          <w:szCs w:val="28"/>
        </w:rPr>
        <w:t>a</w:t>
      </w:r>
      <w:r w:rsidRPr="00710DB2">
        <w:rPr>
          <w:rFonts w:eastAsia="Times New Roman" w:cs="Times New Roman"/>
          <w:sz w:val="26"/>
          <w:szCs w:val="28"/>
        </w:rPr>
        <w:t>o thông cho trẻ em, học sinh trong thời gian nghỉ hè.</w:t>
      </w:r>
    </w:p>
    <w:p w14:paraId="79FC907D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II. ĐÃ CHỈ ĐẠO THỰC HIỆN CÁC NHIỆM VỤ CHUYÊN MÔN:</w:t>
      </w:r>
    </w:p>
    <w:p w14:paraId="69400DDC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-Tham mưu công tác phân công chuyên môn các thành viên trong tổ về Nhà trường</w:t>
      </w:r>
    </w:p>
    <w:p w14:paraId="596093E7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-Xây dựng kế hoạch dạy học các khối.</w:t>
      </w:r>
    </w:p>
    <w:p w14:paraId="6916DCBB" w14:textId="77777777" w:rsidR="00710DB2" w:rsidRPr="00710DB2" w:rsidRDefault="00EC0EA8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B. KẾ HOẠCH THÁNG 9 NĂM 2023</w:t>
      </w:r>
    </w:p>
    <w:p w14:paraId="2D1EEDA4" w14:textId="77777777" w:rsidR="00710DB2" w:rsidRPr="00710DB2" w:rsidRDefault="00EC0EA8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i/>
          <w:sz w:val="26"/>
          <w:szCs w:val="28"/>
        </w:rPr>
      </w:pPr>
      <w:r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H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ưởng ứng đợt thi đua chào mừng 7</w:t>
      </w:r>
      <w:r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8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năm Ngày Quốc khánh nước Cộng hoà xã hội chủ nghĩa Việt Nam (02/9/1945 -02/9/202</w:t>
      </w:r>
      <w:r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3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); chào mừng “Ngày toàn dân đưa trẻ đến trường” và Lễ Khai giảng năm học 202</w:t>
      </w:r>
      <w:r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3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- 202</w:t>
      </w:r>
      <w:r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4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.</w:t>
      </w:r>
    </w:p>
    <w:p w14:paraId="168F8226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I. CÔNG TÁC QUẢN LÝ CHUNG:</w:t>
      </w:r>
    </w:p>
    <w:p w14:paraId="1A80AFEB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 w:val="26"/>
          <w:szCs w:val="28"/>
        </w:rPr>
      </w:pPr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1.Thực hiện các biện pháp phòng, chống dịch Covid-19 trên địa bàn huyện Phong Điền trong tình hình mới theo công văn chỉ đạo của UBND tỉnh, Sở GD&amp;ĐT và UBND huyện.</w:t>
      </w:r>
    </w:p>
    <w:p w14:paraId="55E9821E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2. Thực hiện giảng dạy chương trình tuần 1 bắt đầu từ ngày 0</w:t>
      </w:r>
      <w:r w:rsidR="001F0002">
        <w:rPr>
          <w:rFonts w:eastAsia="Times New Roman" w:cs="Times New Roman"/>
          <w:sz w:val="26"/>
          <w:szCs w:val="28"/>
        </w:rPr>
        <w:t>6</w:t>
      </w:r>
      <w:r w:rsidRPr="00710DB2">
        <w:rPr>
          <w:rFonts w:eastAsia="Times New Roman" w:cs="Times New Roman"/>
          <w:sz w:val="26"/>
          <w:szCs w:val="28"/>
        </w:rPr>
        <w:t>/9/202</w:t>
      </w:r>
      <w:r w:rsidR="001F0002">
        <w:rPr>
          <w:rFonts w:eastAsia="Times New Roman" w:cs="Times New Roman"/>
          <w:sz w:val="26"/>
          <w:szCs w:val="28"/>
        </w:rPr>
        <w:t>3</w:t>
      </w:r>
    </w:p>
    <w:p w14:paraId="7A319821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II. CHỈ ĐẠO THỰC HIỆN CÁC NHIỆM VỤ CHUYÊN MÔN:</w:t>
      </w:r>
    </w:p>
    <w:p w14:paraId="5BA62505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1. Xây dựng kế hoạch giáo dục theo hướng dẫn của Công văn 3280/BGDĐT-GDTrH của Bộ GD&amp;ĐT và công văn 5512</w:t>
      </w:r>
    </w:p>
    <w:p w14:paraId="0FE7148D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2. Thực hiện công tác dạy và học đầu năm học theo hình thức trực tiếp.</w:t>
      </w:r>
    </w:p>
    <w:p w14:paraId="2F0C0FA2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3. Dự Hội nghị triển khai nhiệm vụ giáo dục THCS năm học 202</w:t>
      </w:r>
      <w:r w:rsidR="001F0002">
        <w:rPr>
          <w:rFonts w:eastAsia="Times New Roman" w:cs="Times New Roman"/>
          <w:sz w:val="26"/>
          <w:szCs w:val="28"/>
        </w:rPr>
        <w:t>3 – 2024</w:t>
      </w:r>
      <w:r w:rsidRPr="00710DB2">
        <w:rPr>
          <w:rFonts w:eastAsia="Times New Roman" w:cs="Times New Roman"/>
          <w:sz w:val="26"/>
          <w:szCs w:val="28"/>
        </w:rPr>
        <w:t>.</w:t>
      </w:r>
    </w:p>
    <w:p w14:paraId="7CC08C58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4. Triển khai thông tư 22 để áp dụng đối với lớp 6, 7</w:t>
      </w:r>
      <w:r w:rsidR="001F0002">
        <w:rPr>
          <w:rFonts w:eastAsia="Times New Roman" w:cs="Times New Roman"/>
          <w:sz w:val="26"/>
          <w:szCs w:val="28"/>
        </w:rPr>
        <w:t>, 8</w:t>
      </w:r>
      <w:r w:rsidRPr="00710DB2">
        <w:rPr>
          <w:rFonts w:eastAsia="Times New Roman" w:cs="Times New Roman"/>
          <w:sz w:val="26"/>
          <w:szCs w:val="28"/>
        </w:rPr>
        <w:t>.</w:t>
      </w:r>
    </w:p>
    <w:p w14:paraId="01D50BA7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5. Giáo viên chủ động hoàn thành công tác xây dựng kế hoạch giáo dục.</w:t>
      </w:r>
    </w:p>
    <w:p w14:paraId="652CA68F" w14:textId="52851DF6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lastRenderedPageBreak/>
        <w:t>6. Xây dựng kế hoạch giáo dục của tổ</w:t>
      </w:r>
      <w:r w:rsidR="00B259A9">
        <w:rPr>
          <w:rFonts w:eastAsia="Times New Roman" w:cs="Times New Roman"/>
          <w:sz w:val="26"/>
          <w:szCs w:val="28"/>
        </w:rPr>
        <w:t>.</w:t>
      </w:r>
    </w:p>
    <w:p w14:paraId="7CFEB22F" w14:textId="57DB563C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7. Thành lập đội tuyển bồi dưỡng học sinh giỏi</w:t>
      </w:r>
      <w:r w:rsidR="00B259A9">
        <w:rPr>
          <w:rFonts w:eastAsia="Times New Roman" w:cs="Times New Roman"/>
          <w:sz w:val="26"/>
          <w:szCs w:val="28"/>
        </w:rPr>
        <w:t>.</w:t>
      </w:r>
    </w:p>
    <w:p w14:paraId="5206BE0B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8. Tham gia các hoạt động do cấp trên tổ chức.</w:t>
      </w:r>
    </w:p>
    <w:p w14:paraId="67B58755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III. CÔNG TÁC KIỂM TRA: </w:t>
      </w:r>
    </w:p>
    <w:p w14:paraId="3A15B1D4" w14:textId="6026BD15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-Kiểm tra việc xây dựng kế hoạch dạy học theo công văn 3280  và theo công văn 5512 của bộ giáo dục.</w:t>
      </w:r>
    </w:p>
    <w:p w14:paraId="6D53E5B5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IV. CÔNG TÁC PHỐI HỢP: </w:t>
      </w:r>
    </w:p>
    <w:p w14:paraId="46A04CD6" w14:textId="27F1C2C6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-Xây dựng kế hoạch dạy học theo công văn 3280 của bộ giáo dục và theo công văn 5512.</w:t>
      </w:r>
    </w:p>
    <w:p w14:paraId="0EB07FCB" w14:textId="77777777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V. CÔNG TÁC TỔ CHỨC</w:t>
      </w:r>
    </w:p>
    <w:p w14:paraId="24233E41" w14:textId="2C930024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-Nhận quyết định tổ trưởng, phó tổ trưởng và các thành viên trong tổ.</w:t>
      </w:r>
    </w:p>
    <w:p w14:paraId="7717FD3B" w14:textId="08A7DD6A"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Trên đây là đánh giá tình hình công tác tháng 8/202</w:t>
      </w:r>
      <w:r w:rsidR="001F0002">
        <w:rPr>
          <w:rFonts w:eastAsia="Times New Roman" w:cs="Times New Roman"/>
          <w:sz w:val="26"/>
          <w:szCs w:val="28"/>
        </w:rPr>
        <w:t>3</w:t>
      </w:r>
      <w:r w:rsidRPr="00710DB2">
        <w:rPr>
          <w:rFonts w:eastAsia="Times New Roman" w:cs="Times New Roman"/>
          <w:sz w:val="26"/>
          <w:szCs w:val="28"/>
        </w:rPr>
        <w:t xml:space="preserve"> và triển khai kế hoạch công tác tháng 9/2023 của Tổ </w:t>
      </w:r>
      <w:r w:rsidR="005E318E">
        <w:rPr>
          <w:rFonts w:eastAsia="Times New Roman" w:cs="Times New Roman"/>
          <w:sz w:val="26"/>
          <w:szCs w:val="28"/>
        </w:rPr>
        <w:t>Lý-Hoá-Sinh-CN</w:t>
      </w:r>
      <w:r w:rsidRPr="00710DB2">
        <w:rPr>
          <w:rFonts w:eastAsia="Times New Roman" w:cs="Times New Roman"/>
          <w:sz w:val="26"/>
          <w:szCs w:val="28"/>
        </w:rPr>
        <w:t>, tổ chuyên môn yêu cầu các thành viên trong tổ tổ chức triển khai thực hiện đạt hiệu quả cao nhất.</w:t>
      </w:r>
    </w:p>
    <w:p w14:paraId="6E5AB46C" w14:textId="77777777" w:rsidR="00710DB2" w:rsidRDefault="00710DB2" w:rsidP="00710DB2">
      <w:pPr>
        <w:shd w:val="clear" w:color="auto" w:fill="FFFFFF" w:themeFill="background1"/>
        <w:spacing w:before="120" w:after="120" w:line="240" w:lineRule="auto"/>
        <w:rPr>
          <w:rFonts w:eastAsia="Times New Roman" w:cs="Times New Roman"/>
          <w:color w:val="242B2D"/>
          <w:sz w:val="26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093"/>
        <w:gridCol w:w="4253"/>
        <w:gridCol w:w="3118"/>
      </w:tblGrid>
      <w:tr w:rsidR="00710DB2" w:rsidRPr="00D428FB" w14:paraId="2DC6422A" w14:textId="77777777" w:rsidTr="00C1468B">
        <w:tc>
          <w:tcPr>
            <w:tcW w:w="2093" w:type="dxa"/>
            <w:shd w:val="clear" w:color="auto" w:fill="auto"/>
          </w:tcPr>
          <w:p w14:paraId="28C873F8" w14:textId="77777777" w:rsidR="00710DB2" w:rsidRPr="00D428FB" w:rsidRDefault="00710DB2" w:rsidP="00C1468B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nl-NL"/>
              </w:rPr>
            </w:pPr>
            <w:r w:rsidRPr="00D428FB">
              <w:rPr>
                <w:b/>
                <w:i/>
                <w:sz w:val="20"/>
                <w:szCs w:val="20"/>
                <w:lang w:val="nl-NL"/>
              </w:rPr>
              <w:t>Nơi nhận:</w:t>
            </w:r>
            <w:r w:rsidRPr="00D428FB">
              <w:rPr>
                <w:sz w:val="26"/>
                <w:szCs w:val="26"/>
                <w:lang w:val="nl-NL"/>
              </w:rPr>
              <w:t xml:space="preserve">    </w:t>
            </w:r>
          </w:p>
          <w:p w14:paraId="2D15B7C1" w14:textId="77777777" w:rsidR="00710DB2" w:rsidRPr="00D428FB" w:rsidRDefault="00710DB2" w:rsidP="00C1468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D428FB">
              <w:rPr>
                <w:i/>
                <w:sz w:val="18"/>
                <w:szCs w:val="18"/>
                <w:lang w:val="nl-NL"/>
              </w:rPr>
              <w:t xml:space="preserve">- HT; PHT( để c/đạo); </w:t>
            </w:r>
          </w:p>
          <w:p w14:paraId="3537259B" w14:textId="77777777" w:rsidR="00710DB2" w:rsidRPr="00D428FB" w:rsidRDefault="00710DB2" w:rsidP="00C1468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D428FB">
              <w:rPr>
                <w:i/>
                <w:sz w:val="18"/>
                <w:szCs w:val="18"/>
                <w:lang w:val="nl-NL"/>
              </w:rPr>
              <w:t>- Niêm yết bảng KH;</w:t>
            </w:r>
          </w:p>
          <w:p w14:paraId="1FAA7185" w14:textId="77777777" w:rsidR="00710DB2" w:rsidRPr="00D428FB" w:rsidRDefault="00710DB2" w:rsidP="00C1468B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i/>
                <w:sz w:val="18"/>
                <w:szCs w:val="18"/>
                <w:lang w:val="nl-NL"/>
              </w:rPr>
            </w:pPr>
            <w:r w:rsidRPr="00D428FB">
              <w:rPr>
                <w:i/>
                <w:sz w:val="18"/>
                <w:szCs w:val="18"/>
                <w:lang w:val="nl-NL"/>
              </w:rPr>
              <w:t xml:space="preserve"> - Website trường;</w:t>
            </w:r>
          </w:p>
          <w:p w14:paraId="68D1B65C" w14:textId="77777777" w:rsidR="00710DB2" w:rsidRPr="00D428FB" w:rsidRDefault="00710DB2" w:rsidP="00C1468B">
            <w:pPr>
              <w:rPr>
                <w:b/>
                <w:szCs w:val="28"/>
                <w:lang w:val="nl-NL"/>
              </w:rPr>
            </w:pPr>
            <w:r w:rsidRPr="00D428FB">
              <w:rPr>
                <w:i/>
                <w:sz w:val="18"/>
                <w:szCs w:val="18"/>
                <w:lang w:val="nl-NL"/>
              </w:rPr>
              <w:t>- Lưu HS TCM.</w:t>
            </w:r>
          </w:p>
        </w:tc>
        <w:tc>
          <w:tcPr>
            <w:tcW w:w="4253" w:type="dxa"/>
            <w:shd w:val="clear" w:color="auto" w:fill="auto"/>
          </w:tcPr>
          <w:p w14:paraId="504DC65B" w14:textId="77777777" w:rsidR="00710DB2" w:rsidRPr="00CA0F11" w:rsidRDefault="00710DB2" w:rsidP="00710DB2">
            <w:pPr>
              <w:spacing w:before="120" w:after="120" w:line="24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CA0F11">
              <w:rPr>
                <w:b/>
                <w:bCs/>
                <w:szCs w:val="28"/>
                <w:lang w:val="nl-NL"/>
              </w:rPr>
              <w:t>DUYỆT CỦA BGH</w:t>
            </w:r>
          </w:p>
          <w:p w14:paraId="367515F6" w14:textId="77777777" w:rsidR="00710DB2" w:rsidRDefault="00710DB2" w:rsidP="00710DB2">
            <w:pPr>
              <w:spacing w:before="120" w:after="120" w:line="240" w:lineRule="auto"/>
              <w:jc w:val="center"/>
              <w:rPr>
                <w:b/>
                <w:szCs w:val="28"/>
                <w:lang w:val="nl-NL"/>
              </w:rPr>
            </w:pPr>
            <w:r w:rsidRPr="00D428FB">
              <w:rPr>
                <w:b/>
                <w:szCs w:val="28"/>
                <w:lang w:val="nl-NL"/>
              </w:rPr>
              <w:t>HIỆU TRƯỞNG</w:t>
            </w:r>
          </w:p>
          <w:p w14:paraId="3B88D1BF" w14:textId="77777777" w:rsidR="00356FDA" w:rsidRDefault="00356FDA" w:rsidP="00710DB2">
            <w:pPr>
              <w:spacing w:before="120" w:after="120" w:line="240" w:lineRule="auto"/>
              <w:jc w:val="center"/>
              <w:rPr>
                <w:b/>
                <w:szCs w:val="28"/>
                <w:lang w:val="nl-NL"/>
              </w:rPr>
            </w:pPr>
          </w:p>
          <w:p w14:paraId="4D299B08" w14:textId="77777777" w:rsidR="00356FDA" w:rsidRDefault="00356FDA" w:rsidP="00710DB2">
            <w:pPr>
              <w:spacing w:before="120" w:after="120" w:line="240" w:lineRule="auto"/>
              <w:jc w:val="center"/>
              <w:rPr>
                <w:b/>
                <w:szCs w:val="28"/>
                <w:lang w:val="nl-NL"/>
              </w:rPr>
            </w:pPr>
          </w:p>
          <w:p w14:paraId="52BF7037" w14:textId="3A025B14" w:rsidR="00356FDA" w:rsidRPr="00D428FB" w:rsidRDefault="00356FDA" w:rsidP="00710DB2">
            <w:pPr>
              <w:spacing w:before="120" w:after="12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Nguyễn Bá Nhân</w:t>
            </w:r>
          </w:p>
        </w:tc>
        <w:tc>
          <w:tcPr>
            <w:tcW w:w="3118" w:type="dxa"/>
            <w:shd w:val="clear" w:color="auto" w:fill="auto"/>
          </w:tcPr>
          <w:p w14:paraId="1540E20C" w14:textId="77777777" w:rsidR="00710DB2" w:rsidRPr="00D428FB" w:rsidRDefault="00710DB2" w:rsidP="00C1468B">
            <w:pPr>
              <w:spacing w:before="120" w:after="120"/>
              <w:jc w:val="center"/>
              <w:rPr>
                <w:b/>
                <w:szCs w:val="28"/>
                <w:lang w:val="nl-NL"/>
              </w:rPr>
            </w:pPr>
            <w:r w:rsidRPr="00D428FB">
              <w:rPr>
                <w:b/>
                <w:szCs w:val="28"/>
                <w:lang w:val="nl-NL"/>
              </w:rPr>
              <w:t>TỔ TRƯỞNG CM</w:t>
            </w:r>
          </w:p>
          <w:p w14:paraId="752CA7B2" w14:textId="77777777" w:rsidR="00710DB2" w:rsidRPr="00D428FB" w:rsidRDefault="00710DB2" w:rsidP="00C1468B">
            <w:pPr>
              <w:spacing w:before="120" w:after="120"/>
              <w:jc w:val="center"/>
              <w:rPr>
                <w:b/>
                <w:szCs w:val="28"/>
                <w:lang w:val="nl-NL"/>
              </w:rPr>
            </w:pPr>
          </w:p>
          <w:p w14:paraId="4D2A407D" w14:textId="77777777" w:rsidR="00710DB2" w:rsidRPr="00D428FB" w:rsidRDefault="00710DB2" w:rsidP="00C1468B">
            <w:pPr>
              <w:spacing w:before="120" w:after="120"/>
              <w:jc w:val="center"/>
              <w:rPr>
                <w:b/>
                <w:szCs w:val="28"/>
                <w:lang w:val="nl-NL"/>
              </w:rPr>
            </w:pPr>
          </w:p>
          <w:p w14:paraId="781F84D5" w14:textId="77777777" w:rsidR="00356FDA" w:rsidRDefault="00356FDA" w:rsidP="00C1468B">
            <w:pPr>
              <w:spacing w:before="120" w:after="120"/>
              <w:jc w:val="center"/>
              <w:rPr>
                <w:b/>
                <w:bCs/>
                <w:szCs w:val="28"/>
                <w:lang w:val="nl-NL"/>
              </w:rPr>
            </w:pPr>
          </w:p>
          <w:p w14:paraId="68F8D9BE" w14:textId="076CE87C" w:rsidR="00710DB2" w:rsidRPr="00B259A9" w:rsidRDefault="00B259A9" w:rsidP="00C1468B">
            <w:pPr>
              <w:spacing w:before="120" w:after="120"/>
              <w:jc w:val="center"/>
              <w:rPr>
                <w:b/>
                <w:bCs/>
                <w:szCs w:val="28"/>
                <w:lang w:val="nl-NL"/>
              </w:rPr>
            </w:pPr>
            <w:r w:rsidRPr="00B259A9">
              <w:rPr>
                <w:b/>
                <w:bCs/>
                <w:szCs w:val="28"/>
                <w:lang w:val="nl-NL"/>
              </w:rPr>
              <w:t>Lê Hoành Sỹ</w:t>
            </w:r>
          </w:p>
        </w:tc>
      </w:tr>
    </w:tbl>
    <w:p w14:paraId="29E50D91" w14:textId="77777777" w:rsidR="00BE4FD5" w:rsidRPr="00710DB2" w:rsidRDefault="00BE4FD5" w:rsidP="00710DB2">
      <w:pPr>
        <w:shd w:val="clear" w:color="auto" w:fill="FFFFFF" w:themeFill="background1"/>
        <w:spacing w:before="120" w:after="120" w:line="240" w:lineRule="auto"/>
        <w:rPr>
          <w:rFonts w:cs="Times New Roman"/>
          <w:sz w:val="26"/>
          <w:szCs w:val="28"/>
        </w:rPr>
      </w:pPr>
    </w:p>
    <w:sectPr w:rsidR="00BE4FD5" w:rsidRPr="00710DB2" w:rsidSect="00710DB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B2"/>
    <w:rsid w:val="000A3250"/>
    <w:rsid w:val="001F0002"/>
    <w:rsid w:val="001F6D46"/>
    <w:rsid w:val="002F6F66"/>
    <w:rsid w:val="00356FDA"/>
    <w:rsid w:val="003E176A"/>
    <w:rsid w:val="005E318E"/>
    <w:rsid w:val="006E45A9"/>
    <w:rsid w:val="00710DB2"/>
    <w:rsid w:val="00820249"/>
    <w:rsid w:val="00B259A9"/>
    <w:rsid w:val="00BE4FD5"/>
    <w:rsid w:val="00CA0F11"/>
    <w:rsid w:val="00EC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CB57"/>
  <w15:chartTrackingRefBased/>
  <w15:docId w15:val="{2F0DEC25-2CEA-485E-9494-3B61C8AB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0DB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DB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0D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D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Hoành  Sỹ</cp:lastModifiedBy>
  <cp:revision>16</cp:revision>
  <cp:lastPrinted>2023-02-16T14:16:00Z</cp:lastPrinted>
  <dcterms:created xsi:type="dcterms:W3CDTF">2023-02-16T14:05:00Z</dcterms:created>
  <dcterms:modified xsi:type="dcterms:W3CDTF">2023-10-15T06:13:00Z</dcterms:modified>
</cp:coreProperties>
</file>